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 xml:space="preserve">15 квітня 2021 року                                    м. Зміїв                                              № 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451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 xml:space="preserve"> -</w:t>
      </w:r>
      <w:r>
        <w:rPr>
          <w:rStyle w:val="Style11"/>
          <w:rFonts w:cs="Times New Roman"/>
          <w:b/>
          <w:bCs/>
          <w:color w:val="000000"/>
          <w:lang w:val="uk-UA"/>
        </w:rPr>
        <w:t>VІІ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pageBreakBefore w:val="false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Fonts w:ascii="Times New Roman" w:hAnsi="Times New Roman" w:eastAsia="Times New Roman" w:cs="Calibri"/>
          <w:b/>
          <w:b/>
          <w:bCs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Про надання Комунальному закладу “Зміївська публічна бібліотека” відділу культури, молоді, спорту та туризму Зміївської міської ради у постійне користування земельної ділянки для будівництва та обслуговування будівель закладів культурно-просвітницького обслуговування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en-US" w:eastAsia="ru-RU" w:bidi="zxx"/>
        </w:rPr>
        <w:t>,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що розташована по пров. Соборному, 1,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м. Зміїв</w:t>
      </w:r>
    </w:p>
    <w:p>
      <w:pPr>
        <w:pStyle w:val="Normal"/>
        <w:shd w:val="clear" w:fill="FFFFFF"/>
        <w:jc w:val="both"/>
        <w:rPr>
          <w:rFonts w:ascii="Times New Roman" w:hAnsi="Times New Roman"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директора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Комунально</w:t>
      </w:r>
      <w:r>
        <w:rPr>
          <w:rFonts w:eastAsia="Times New Roman" w:cs="Calibri"/>
          <w:b w:val="false"/>
          <w:bCs/>
          <w:i w:val="false"/>
          <w:iCs/>
          <w:color w:val="000000"/>
          <w:sz w:val="24"/>
          <w:szCs w:val="24"/>
          <w:lang w:val="uk-UA" w:eastAsia="ru-RU" w:bidi="zxx"/>
        </w:rPr>
        <w:t>го закладу “Зміївська публічна бібліотека” відділу культури, молоді, спорту та туризму Зміївської міської ради О. Краснокутської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en-US" w:bidi="ar-SA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ідентифікаційний номер юридичної особи: 39100020, місце знаходження юридичної особи: вул. Залізнична, буд. №126, м. Зміїв,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про надання у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постійне користування земельної ділянки для будівництва та обслуговування будівель закладів культурно-просвітницького обслуговування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en-US" w:eastAsia="ru-RU" w:bidi="zxx"/>
        </w:rPr>
        <w:t>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що розташована по пров. Соборному, 1,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м. Зміїв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витяг з Державного земельного кадастру про земельну ділянку № НВ-6315049132021 від 22.03.2021 року, виданий відділом у Зміївському районі Головного управління Держгеокадастру у Харківській області,  керуючись ст. 12, 38, 39, 92,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both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1.Передати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Комунальному</w:t>
      </w:r>
      <w:r>
        <w:rPr>
          <w:rFonts w:eastAsia="Times New Roman" w:cs="Calibri"/>
          <w:b w:val="false"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закладу “Зміївська публічна бібліотека” відділу культури, молоді, спорту та туризму Зміївської міської ради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en-US" w:bidi="ar-SA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ідентифікаційний номер юридичної особи: 39100020, місце знаходження юридичної особи: вул. Залізнична, буд. №126, м. Зміїв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із земель житлової та громадської забудови комунальної власності територіальної громади Зміївської міської ради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у постійне користування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6321710100:01:008:0394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 0,0713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 (забудовані землі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0,0713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га, з них землі під соціально-культурними об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en-US"/>
        </w:rPr>
        <w:t>'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єктами - 0,0713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по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пров. Соборному, 1,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м. Зміїв.</w:t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2.Рекомендувати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Комунальному</w:t>
      </w:r>
      <w:r>
        <w:rPr>
          <w:rFonts w:eastAsia="Times New Roman" w:cs="Calibri"/>
          <w:b w:val="false"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закладу “Зміївська публічна бібліотека” відділу культури, молоді, спорту та туризму Зміївської міської ради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постійного користування земельною ділянкою в Державному реєстрі речових прав на нерухоме майно про реєстрацію права власності.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471" w:leader="none"/>
        </w:tabs>
        <w:suppressAutoHyphens w:val="fals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3.Копію даного рішення направити в ГУ ДПС у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>4.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>
          <w:rStyle w:val="Style11"/>
          <w:rFonts w:eastAsia="Times New Roman" w:cs="Times New Roman CYR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/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>
          <w:rStyle w:val="Style11"/>
          <w:rFonts w:eastAsia="Times New Roman" w:cs="Times New Roman CYR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/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0" w:leader="none"/>
        </w:tabs>
        <w:suppressAutoHyphens w:val="false"/>
        <w:overflowPunct w:val="true"/>
        <w:bidi w:val="0"/>
        <w:snapToGrid w:val="true"/>
        <w:spacing w:lineRule="auto" w:line="240"/>
        <w:ind w:left="0" w:right="0" w:hanging="0"/>
        <w:jc w:val="both"/>
        <w:textAlignment w:val="baseline"/>
        <w:rPr/>
      </w:pPr>
      <w:r>
        <w:rPr>
          <w:rStyle w:val="Style12"/>
          <w:rFonts w:eastAsia="Times New Roman" w:cs="Times New Roman"/>
          <w:b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6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character" w:styleId="WW8Num2z0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3">
    <w:name w:val="???????? ????? ??????"/>
    <w:qFormat/>
    <w:rPr/>
  </w:style>
  <w:style w:type="character" w:styleId="Style14">
    <w:name w:val="????????-??????"/>
    <w:qFormat/>
    <w:rPr>
      <w:color w:val="000080"/>
      <w:u w:val="single"/>
    </w:rPr>
  </w:style>
  <w:style w:type="character" w:styleId="Style15">
    <w:name w:val="Маркери списку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7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8">
    <w:name w:val="List"/>
    <w:basedOn w:val="Style17"/>
    <w:pPr>
      <w:shd w:val="clear" w:fill="FFFFFF"/>
      <w:suppressAutoHyphens w:val="true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21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22">
    <w:name w:val="Подзаголовок"/>
    <w:basedOn w:val="Style16"/>
    <w:qFormat/>
    <w:pPr>
      <w:shd w:val="clear" w:fill="FFFFFF"/>
      <w:suppressAutoHyphens w:val="true"/>
      <w:jc w:val="center"/>
    </w:pPr>
    <w:rPr>
      <w:i/>
      <w:iCs/>
    </w:rPr>
  </w:style>
  <w:style w:type="paragraph" w:styleId="Style23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right="0" w:hanging="0"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133</TotalTime>
  <Application>LibreOffice/5.1.6.2$Linux_X86_64 LibreOffice_project/10m0$Build-2</Application>
  <Pages>1</Pages>
  <Words>340</Words>
  <Characters>2377</Characters>
  <CharactersWithSpaces>2880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2021-04-16T09:05:07Z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